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052B0" w:rsidRDefault="008052B0" w:rsidP="008052B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96302" w:rsidRDefault="00296302" w:rsidP="002963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96BEB" w:rsidRPr="00087EC1" w:rsidRDefault="00096BEB" w:rsidP="008052B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79194B">
        <w:rPr>
          <w:rFonts w:ascii="Times New Roman" w:hAnsi="Times New Roman"/>
          <w:sz w:val="24"/>
          <w:szCs w:val="24"/>
        </w:rPr>
        <w:t xml:space="preserve">лекционного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096BEB" w:rsidRPr="0079194B" w:rsidRDefault="00096BEB" w:rsidP="00521790">
      <w:pPr>
        <w:pStyle w:val="3"/>
        <w:ind w:left="720"/>
        <w:jc w:val="both"/>
        <w:rPr>
          <w:sz w:val="24"/>
        </w:rPr>
      </w:pPr>
      <w:r w:rsidRPr="0079194B">
        <w:rPr>
          <w:sz w:val="24"/>
        </w:rPr>
        <w:t>1. Название: Система «гипоталамус-гипофиз-</w:t>
      </w:r>
      <w:r w:rsidR="0079194B" w:rsidRPr="0079194B">
        <w:rPr>
          <w:sz w:val="24"/>
        </w:rPr>
        <w:t>щитовидная</w:t>
      </w:r>
      <w:r w:rsidRPr="0079194B">
        <w:rPr>
          <w:sz w:val="24"/>
        </w:rPr>
        <w:t xml:space="preserve"> железа».</w:t>
      </w:r>
    </w:p>
    <w:p w:rsidR="00096BEB" w:rsidRPr="0079194B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79194B" w:rsidRPr="0079194B">
        <w:rPr>
          <w:rFonts w:ascii="Times New Roman" w:hAnsi="Times New Roman"/>
          <w:sz w:val="24"/>
          <w:szCs w:val="24"/>
        </w:rPr>
        <w:t>5</w:t>
      </w:r>
      <w:r w:rsidRPr="0079194B">
        <w:rPr>
          <w:rFonts w:ascii="Times New Roman" w:hAnsi="Times New Roman"/>
          <w:sz w:val="24"/>
          <w:szCs w:val="24"/>
        </w:rPr>
        <w:t>.6.</w:t>
      </w:r>
    </w:p>
    <w:p w:rsidR="00096BEB" w:rsidRPr="0079194B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3. Наименование </w:t>
      </w:r>
      <w:r w:rsidR="009E60F5" w:rsidRPr="0079194B">
        <w:rPr>
          <w:rFonts w:ascii="Times New Roman" w:hAnsi="Times New Roman"/>
          <w:sz w:val="24"/>
          <w:szCs w:val="24"/>
        </w:rPr>
        <w:t xml:space="preserve">цикла: </w:t>
      </w:r>
      <w:r w:rsidR="0079194B" w:rsidRPr="0079194B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79194B">
        <w:rPr>
          <w:rFonts w:ascii="Times New Roman" w:hAnsi="Times New Roman"/>
          <w:sz w:val="24"/>
          <w:szCs w:val="24"/>
        </w:rPr>
        <w:t>ндокринология»</w:t>
      </w:r>
    </w:p>
    <w:p w:rsidR="00096BEB" w:rsidRPr="0079194B" w:rsidRDefault="00096BEB" w:rsidP="0079194B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4. Контингент </w:t>
      </w:r>
      <w:r w:rsidR="009E60F5" w:rsidRPr="0079194B">
        <w:rPr>
          <w:rFonts w:ascii="Times New Roman" w:hAnsi="Times New Roman"/>
          <w:sz w:val="24"/>
          <w:szCs w:val="24"/>
        </w:rPr>
        <w:t xml:space="preserve">обучающихся: </w:t>
      </w:r>
      <w:r w:rsidR="0079194B" w:rsidRPr="0079194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096BEB" w:rsidRPr="0079194B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9E60F5" w:rsidRPr="0079194B">
        <w:rPr>
          <w:rFonts w:ascii="Times New Roman" w:hAnsi="Times New Roman"/>
          <w:sz w:val="24"/>
          <w:szCs w:val="24"/>
        </w:rPr>
        <w:t>2 час</w:t>
      </w:r>
      <w:r w:rsidRPr="0079194B">
        <w:rPr>
          <w:rFonts w:ascii="Times New Roman" w:hAnsi="Times New Roman"/>
          <w:sz w:val="24"/>
          <w:szCs w:val="24"/>
        </w:rPr>
        <w:t>.</w:t>
      </w:r>
    </w:p>
    <w:p w:rsidR="00096BEB" w:rsidRPr="0079194B" w:rsidRDefault="0029630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6</w:t>
      </w:r>
      <w:r w:rsidR="00096BEB" w:rsidRPr="0079194B">
        <w:rPr>
          <w:rFonts w:ascii="Times New Roman" w:hAnsi="Times New Roman"/>
          <w:sz w:val="24"/>
          <w:szCs w:val="24"/>
        </w:rPr>
        <w:t>. Цели:</w:t>
      </w:r>
    </w:p>
    <w:p w:rsidR="0079194B" w:rsidRPr="0079194B" w:rsidRDefault="009E60F5" w:rsidP="0079194B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79194B" w:rsidRPr="0079194B">
        <w:rPr>
          <w:rFonts w:ascii="Times New Roman" w:hAnsi="Times New Roman"/>
          <w:sz w:val="24"/>
          <w:szCs w:val="24"/>
        </w:rPr>
        <w:t xml:space="preserve">обучающийся </w:t>
      </w:r>
      <w:r w:rsidR="00096BEB" w:rsidRPr="0079194B">
        <w:rPr>
          <w:rFonts w:ascii="Times New Roman" w:hAnsi="Times New Roman"/>
          <w:sz w:val="24"/>
          <w:szCs w:val="24"/>
        </w:rPr>
        <w:t>должен уметь: оценивать работу системы «гипоталамус-гипофиз-</w:t>
      </w:r>
      <w:r w:rsidR="0079194B" w:rsidRPr="0079194B">
        <w:rPr>
          <w:rFonts w:ascii="Times New Roman" w:hAnsi="Times New Roman"/>
          <w:sz w:val="24"/>
          <w:szCs w:val="24"/>
        </w:rPr>
        <w:t>щитовидная</w:t>
      </w:r>
      <w:r w:rsidR="00096BEB" w:rsidRPr="0079194B">
        <w:rPr>
          <w:rFonts w:ascii="Times New Roman" w:hAnsi="Times New Roman"/>
          <w:sz w:val="24"/>
          <w:szCs w:val="24"/>
        </w:rPr>
        <w:t xml:space="preserve"> железа».</w:t>
      </w:r>
    </w:p>
    <w:p w:rsidR="00096BEB" w:rsidRPr="0079194B" w:rsidRDefault="0079194B" w:rsidP="0079194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 xml:space="preserve">7. </w:t>
      </w:r>
      <w:r w:rsidR="00096BEB" w:rsidRPr="0079194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79194B">
        <w:rPr>
          <w:rFonts w:ascii="Times New Roman" w:hAnsi="Times New Roman"/>
          <w:sz w:val="24"/>
          <w:szCs w:val="24"/>
        </w:rPr>
        <w:t xml:space="preserve">обучающийся </w:t>
      </w:r>
      <w:r w:rsidR="00096BEB" w:rsidRPr="0079194B">
        <w:rPr>
          <w:rFonts w:ascii="Times New Roman" w:hAnsi="Times New Roman"/>
          <w:sz w:val="24"/>
          <w:szCs w:val="24"/>
        </w:rPr>
        <w:t>должен знать: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Анатомо-физиологические особенности системы </w:t>
      </w:r>
      <w:r w:rsidR="00096BEB" w:rsidRPr="0079194B">
        <w:rPr>
          <w:rFonts w:ascii="Times New Roman" w:hAnsi="Times New Roman"/>
          <w:color w:val="000000"/>
          <w:spacing w:val="1"/>
          <w:sz w:val="24"/>
          <w:szCs w:val="24"/>
        </w:rPr>
        <w:t xml:space="preserve">«гипоталамус - гипофиз - щитовидная железа».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Топографию, взаимоотношения с другими внут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ренними органами.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Регуляцию функции щитовидной железы.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Принцип обратной связи. Принцип терморегуляции. 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Стресс.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Влияние гормонов и других биологически ак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>тивных веществ на регуляцию функции щито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видной железы. Обмен йода в организме. Неорганическую фазу йодного обмена. Органическую фазу йодного обмена.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Биосинтез </w:t>
      </w:r>
      <w:proofErr w:type="spellStart"/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>тиреоидыых</w:t>
      </w:r>
      <w:proofErr w:type="spellEnd"/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 гормонов.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Основные этапы биосинтеза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монов.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Влияние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тиреотропина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биосинтез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>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гормонов.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Влияние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интратиреоидных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факторов роста (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ин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терлейкинов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, ИФР-1, ЭФР,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инозитолтрифосфата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и др.) на пролиферацию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тиреоидного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эпителия,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образование зоба и синтез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гормонов. Биосинтез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 в условиях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эндемии.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Тиреоидные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гормоны, их характеристика.  Соотношение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 в циркули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рующей крови. 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>Периферическую конверсию Т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  <w:vertAlign w:val="subscript"/>
        </w:rPr>
        <w:t>4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 в Т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  <w:vertAlign w:val="subscript"/>
        </w:rPr>
        <w:t>3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>. Реверсив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pacing w:val="-5"/>
          <w:sz w:val="24"/>
          <w:szCs w:val="24"/>
        </w:rPr>
        <w:t xml:space="preserve">ный </w:t>
      </w:r>
      <w:proofErr w:type="spellStart"/>
      <w:r w:rsidR="00096BEB" w:rsidRPr="0079194B">
        <w:rPr>
          <w:rFonts w:ascii="Times New Roman" w:hAnsi="Times New Roman"/>
          <w:color w:val="000000"/>
          <w:spacing w:val="-5"/>
          <w:sz w:val="24"/>
          <w:szCs w:val="24"/>
        </w:rPr>
        <w:t>Тз</w:t>
      </w:r>
      <w:proofErr w:type="spellEnd"/>
      <w:r w:rsidR="00096BEB" w:rsidRPr="0079194B">
        <w:rPr>
          <w:rFonts w:ascii="Times New Roman" w:hAnsi="Times New Roman"/>
          <w:color w:val="000000"/>
          <w:spacing w:val="-5"/>
          <w:sz w:val="24"/>
          <w:szCs w:val="24"/>
        </w:rPr>
        <w:t xml:space="preserve">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Влияние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 на обмен веществ. Влияние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 на молекуляр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ном уровне. Транспорт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гормонов. Транспортные белки и их характеристика. 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>Связь Т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  <w:vertAlign w:val="subscript"/>
        </w:rPr>
        <w:t>4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>, Т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  <w:vertAlign w:val="subscript"/>
        </w:rPr>
        <w:t>3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 с транспортными белками в норме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и при патологии.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Кальцийрегулирующие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гормоны щитовидной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железы. </w:t>
      </w:r>
      <w:proofErr w:type="spellStart"/>
      <w:proofErr w:type="gramStart"/>
      <w:r w:rsidR="00096BEB" w:rsidRPr="0079194B">
        <w:rPr>
          <w:rFonts w:ascii="Times New Roman" w:hAnsi="Times New Roman"/>
          <w:color w:val="000000"/>
          <w:sz w:val="24"/>
          <w:szCs w:val="24"/>
        </w:rPr>
        <w:t>Кальцитонин,строение</w:t>
      </w:r>
      <w:proofErr w:type="spellEnd"/>
      <w:proofErr w:type="gram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, биологическое действие.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Участие в гомеостазе кальция.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Классификацию тестов для оценки функцио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>нального состояния системы «гипоталамус -</w:t>
      </w:r>
      <w:r w:rsidR="00096BEB" w:rsidRPr="0079194B">
        <w:rPr>
          <w:rFonts w:ascii="Times New Roman" w:hAnsi="Times New Roman"/>
          <w:color w:val="000000"/>
          <w:spacing w:val="1"/>
          <w:sz w:val="24"/>
          <w:szCs w:val="24"/>
        </w:rPr>
        <w:t xml:space="preserve">гипофиз - щитовидная желез».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Клинико-лабораторные методы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исследования,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не связанные с использованием радионуклидов. Методы, связанные с получением изображения щитовидной железы (УЗИ, компьютерная томо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графия,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термография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флюоресцентное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дование). Косвенные методы оценки функции, включая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определение КФК, ахиллова рефлекса и т.д.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Радионуклидные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методы исследования «ин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виво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» и «ин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витро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».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Тест раннего захвата </w:t>
      </w:r>
      <w:proofErr w:type="gram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Тс</w:t>
      </w:r>
      <w:proofErr w:type="gram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99м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пертехнетата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. Пре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>имущества данного теста. Показания и проти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вопоказания. Роль и место теста раннего захвата </w:t>
      </w:r>
      <w:proofErr w:type="gramStart"/>
      <w:r w:rsidR="00096BEB" w:rsidRPr="0079194B">
        <w:rPr>
          <w:rFonts w:ascii="Times New Roman" w:hAnsi="Times New Roman"/>
          <w:color w:val="000000"/>
          <w:sz w:val="24"/>
          <w:szCs w:val="24"/>
        </w:rPr>
        <w:t>Тс</w:t>
      </w:r>
      <w:proofErr w:type="gram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99м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пертехнетата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в общем комплексе обсле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softHyphen/>
        <w:t xml:space="preserve">дования больных. 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Тест захвата </w:t>
      </w:r>
      <w:r w:rsidR="00096BEB" w:rsidRPr="0079194B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>1-131</w:t>
      </w:r>
      <w:r w:rsidR="00096BEB" w:rsidRPr="0079194B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 w:rsidR="00096BEB" w:rsidRPr="0079194B">
        <w:rPr>
          <w:rFonts w:ascii="Times New Roman" w:hAnsi="Times New Roman"/>
          <w:color w:val="000000"/>
          <w:spacing w:val="-3"/>
          <w:sz w:val="24"/>
          <w:szCs w:val="24"/>
        </w:rPr>
        <w:t xml:space="preserve">щитовидной железой.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>Измерение промежуточного обмена Т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4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>, Т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  <w:vertAlign w:val="subscript"/>
        </w:rPr>
        <w:t>3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>, ме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ченных 1-131,1-125.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Сканирование щитовидной железы с 1-131, </w:t>
      </w:r>
      <w:proofErr w:type="gramStart"/>
      <w:r w:rsidR="00096BEB" w:rsidRPr="0079194B">
        <w:rPr>
          <w:rFonts w:ascii="Times New Roman" w:hAnsi="Times New Roman"/>
          <w:color w:val="000000"/>
          <w:sz w:val="24"/>
          <w:szCs w:val="24"/>
        </w:rPr>
        <w:t>Тс</w:t>
      </w:r>
      <w:proofErr w:type="gram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99м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пертехнетатом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TL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201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CL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Se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75-метиони-</w:t>
      </w:r>
      <w:r w:rsidR="00096BEB" w:rsidRPr="0079194B">
        <w:rPr>
          <w:rFonts w:ascii="Times New Roman" w:hAnsi="Times New Roman"/>
          <w:color w:val="000000"/>
          <w:spacing w:val="-6"/>
          <w:sz w:val="24"/>
          <w:szCs w:val="24"/>
        </w:rPr>
        <w:t xml:space="preserve">ном.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Роль и место каждого метода в обмене ком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плекса, показания и противопоказания.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Определение тироксинсвязывающей способно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сти сыворотки крови. Определение уровня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тиреотропина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(ТТГ) на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основе ИФА. Определение тироксинсвязывающего глобулина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(ТСГ) и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тиреоглобулина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(ТГ) на основе ИФА.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Определение антител к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тиреоглобулину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(ТГ) и 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тиреопероксидазе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(ТПО).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Определение человеческого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тиреостимулирую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>щего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 иммуноглобулина.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Плазматические тесты-общий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I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>—</w:t>
      </w:r>
      <w:r w:rsidR="00096BEB" w:rsidRPr="0079194B"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>131</w:t>
      </w:r>
      <w:r w:rsidR="00096BEB" w:rsidRPr="0079194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096BEB" w:rsidRPr="0079194B">
        <w:rPr>
          <w:rFonts w:ascii="Times New Roman" w:hAnsi="Times New Roman"/>
          <w:color w:val="000000"/>
          <w:spacing w:val="-2"/>
          <w:sz w:val="24"/>
          <w:szCs w:val="24"/>
        </w:rPr>
        <w:t xml:space="preserve">плазмы,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белковосвязывающий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1-131 плазмы, фактор </w:t>
      </w:r>
      <w:r w:rsidR="00096BEB" w:rsidRPr="0079194B">
        <w:rPr>
          <w:rFonts w:ascii="Times New Roman" w:hAnsi="Times New Roman"/>
          <w:color w:val="000000"/>
          <w:spacing w:val="-4"/>
          <w:sz w:val="24"/>
          <w:szCs w:val="24"/>
        </w:rPr>
        <w:t xml:space="preserve">конверсии 1-131.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Дополнительные функциональные пробы. Пробу подавления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трийодтиронином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. Пробу стимуляции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тиреотропипом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тиреотро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пин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="00096BEB" w:rsidRPr="0079194B">
        <w:rPr>
          <w:rFonts w:ascii="Times New Roman" w:hAnsi="Times New Roman"/>
          <w:color w:val="000000"/>
          <w:sz w:val="24"/>
          <w:szCs w:val="24"/>
        </w:rPr>
        <w:t>рилизинг</w:t>
      </w:r>
      <w:proofErr w:type="spellEnd"/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-гормоном.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Комплексная программа исследования системы </w:t>
      </w:r>
      <w:r w:rsidR="00096BEB" w:rsidRPr="0079194B">
        <w:rPr>
          <w:rFonts w:ascii="Times New Roman" w:hAnsi="Times New Roman"/>
          <w:color w:val="000000"/>
          <w:sz w:val="24"/>
          <w:szCs w:val="24"/>
        </w:rPr>
        <w:t xml:space="preserve">«гипоталамус - гипофиз - щитовидная железа» </w:t>
      </w:r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>нетиреоидных</w:t>
      </w:r>
      <w:proofErr w:type="spellEnd"/>
      <w:r w:rsidR="00096BEB" w:rsidRPr="0079194B">
        <w:rPr>
          <w:rFonts w:ascii="Times New Roman" w:hAnsi="Times New Roman"/>
          <w:color w:val="000000"/>
          <w:spacing w:val="-1"/>
          <w:sz w:val="24"/>
          <w:szCs w:val="24"/>
        </w:rPr>
        <w:t xml:space="preserve"> заболеваниях.</w:t>
      </w:r>
      <w:r w:rsidR="00096BEB" w:rsidRPr="0079194B">
        <w:rPr>
          <w:rFonts w:ascii="Times New Roman" w:hAnsi="Times New Roman"/>
          <w:sz w:val="24"/>
          <w:szCs w:val="24"/>
        </w:rPr>
        <w:t xml:space="preserve"> </w:t>
      </w:r>
    </w:p>
    <w:p w:rsidR="00096BEB" w:rsidRPr="0079194B" w:rsidRDefault="0079194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8</w:t>
      </w:r>
      <w:r w:rsidR="00096BEB" w:rsidRPr="0079194B">
        <w:rPr>
          <w:rFonts w:ascii="Times New Roman" w:hAnsi="Times New Roman"/>
          <w:sz w:val="24"/>
          <w:szCs w:val="24"/>
        </w:rPr>
        <w:t>. План</w:t>
      </w:r>
      <w:r w:rsidRPr="0079194B">
        <w:rPr>
          <w:rFonts w:ascii="Times New Roman" w:hAnsi="Times New Roman"/>
          <w:sz w:val="24"/>
          <w:szCs w:val="24"/>
        </w:rPr>
        <w:t xml:space="preserve"> лекции</w:t>
      </w:r>
      <w:r w:rsidR="00096BEB" w:rsidRPr="0079194B">
        <w:rPr>
          <w:rFonts w:ascii="Times New Roman" w:hAnsi="Times New Roman"/>
          <w:sz w:val="24"/>
          <w:szCs w:val="24"/>
        </w:rPr>
        <w:t>:</w:t>
      </w:r>
      <w:r w:rsidRPr="0079194B">
        <w:rPr>
          <w:rFonts w:ascii="Times New Roman" w:hAnsi="Times New Roman"/>
          <w:sz w:val="24"/>
          <w:szCs w:val="24"/>
        </w:rPr>
        <w:t xml:space="preserve"> </w:t>
      </w:r>
      <w:r w:rsidRPr="0079194B">
        <w:rPr>
          <w:rFonts w:ascii="Times New Roman" w:hAnsi="Times New Roman"/>
          <w:sz w:val="24"/>
          <w:szCs w:val="24"/>
        </w:rPr>
        <w:t>Система «гипоталамус-гипофиз-щитовидная железа»</w:t>
      </w:r>
      <w:r w:rsidRPr="0079194B">
        <w:rPr>
          <w:rFonts w:ascii="Times New Roman" w:hAnsi="Times New Roman"/>
          <w:sz w:val="24"/>
          <w:szCs w:val="24"/>
        </w:rPr>
        <w:t>.</w:t>
      </w:r>
    </w:p>
    <w:p w:rsidR="0079194B" w:rsidRPr="0079194B" w:rsidRDefault="0079194B" w:rsidP="0079194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9</w:t>
      </w:r>
      <w:r w:rsidR="00096BEB" w:rsidRPr="0079194B">
        <w:rPr>
          <w:rFonts w:ascii="Times New Roman" w:hAnsi="Times New Roman"/>
          <w:sz w:val="24"/>
          <w:szCs w:val="24"/>
        </w:rPr>
        <w:t xml:space="preserve">. </w:t>
      </w:r>
      <w:r w:rsidRPr="0079194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9194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9194B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96BEB" w:rsidRPr="0079194B" w:rsidRDefault="007919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10</w:t>
      </w:r>
      <w:r w:rsidR="00096BEB" w:rsidRPr="0079194B">
        <w:rPr>
          <w:rFonts w:ascii="Times New Roman" w:hAnsi="Times New Roman"/>
          <w:sz w:val="24"/>
          <w:szCs w:val="24"/>
        </w:rPr>
        <w:t>. Литература:</w:t>
      </w:r>
    </w:p>
    <w:p w:rsidR="00096BEB" w:rsidRPr="0079194B" w:rsidRDefault="00096BE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Основная: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9194B">
        <w:rPr>
          <w:rFonts w:ascii="Times New Roman" w:hAnsi="Times New Roman"/>
          <w:sz w:val="24"/>
          <w:szCs w:val="24"/>
        </w:rPr>
        <w:t>Аметов</w:t>
      </w:r>
      <w:proofErr w:type="spellEnd"/>
      <w:r w:rsidRPr="0079194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9194B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79194B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194B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  <w:bookmarkStart w:id="0" w:name="_GoBack"/>
      <w:bookmarkEnd w:id="0"/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9194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096BEB" w:rsidRPr="0079194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Конспект эндокринолога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br/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096BEB" w:rsidRPr="0079194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br/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9194B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9194B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9194B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И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Дедова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9194B">
        <w:rPr>
          <w:rFonts w:ascii="Times New Roman" w:hAnsi="Times New Roman"/>
          <w:color w:val="000000"/>
          <w:sz w:val="24"/>
          <w:szCs w:val="24"/>
        </w:rPr>
        <w:t>Г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А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9194B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9194B">
        <w:rPr>
          <w:rFonts w:ascii="Times New Roman" w:hAnsi="Times New Roman"/>
          <w:color w:val="000000"/>
          <w:sz w:val="24"/>
          <w:szCs w:val="24"/>
        </w:rPr>
        <w:t>Е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Н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Гринева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9194B">
        <w:rPr>
          <w:rFonts w:ascii="Times New Roman" w:hAnsi="Times New Roman"/>
          <w:color w:val="000000"/>
          <w:sz w:val="24"/>
          <w:szCs w:val="24"/>
        </w:rPr>
        <w:t>Е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9194B">
        <w:rPr>
          <w:rFonts w:ascii="Times New Roman" w:hAnsi="Times New Roman"/>
          <w:color w:val="000000"/>
          <w:sz w:val="24"/>
          <w:szCs w:val="24"/>
        </w:rPr>
        <w:t>И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М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9194B">
        <w:rPr>
          <w:rFonts w:ascii="Times New Roman" w:hAnsi="Times New Roman"/>
          <w:color w:val="000000"/>
          <w:sz w:val="24"/>
          <w:szCs w:val="24"/>
        </w:rPr>
        <w:t>с</w:t>
      </w:r>
      <w:r w:rsidRPr="0079194B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9194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9194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9194B">
        <w:rPr>
          <w:rFonts w:ascii="Times New Roman" w:hAnsi="Times New Roman"/>
          <w:color w:val="000000"/>
          <w:sz w:val="24"/>
          <w:szCs w:val="24"/>
        </w:rPr>
        <w:br/>
      </w: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9194B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9194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9194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9194B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9194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9194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9194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9194B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096BEB" w:rsidRPr="0079194B" w:rsidRDefault="00096BEB" w:rsidP="00734AF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919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9194B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9194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9194B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9194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9194B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Default="00096BE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096BE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096BEB"/>
    <w:rsid w:val="001E4F65"/>
    <w:rsid w:val="002234FE"/>
    <w:rsid w:val="00296302"/>
    <w:rsid w:val="002B691F"/>
    <w:rsid w:val="003C5B66"/>
    <w:rsid w:val="004043C5"/>
    <w:rsid w:val="004A0EE9"/>
    <w:rsid w:val="00521790"/>
    <w:rsid w:val="00574E72"/>
    <w:rsid w:val="00601EFB"/>
    <w:rsid w:val="00606929"/>
    <w:rsid w:val="00613762"/>
    <w:rsid w:val="00734AFF"/>
    <w:rsid w:val="0079194B"/>
    <w:rsid w:val="007A592A"/>
    <w:rsid w:val="007F1A97"/>
    <w:rsid w:val="008052B0"/>
    <w:rsid w:val="00844036"/>
    <w:rsid w:val="00916CBE"/>
    <w:rsid w:val="009E60F5"/>
    <w:rsid w:val="00A0316F"/>
    <w:rsid w:val="00B2677B"/>
    <w:rsid w:val="00C06C92"/>
    <w:rsid w:val="00D06AB0"/>
    <w:rsid w:val="00D7454E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737F16-78B0-480C-BB44-D385AD1E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734AFF"/>
    <w:rPr>
      <w:rFonts w:cs="Times New Roman"/>
    </w:rPr>
  </w:style>
  <w:style w:type="character" w:customStyle="1" w:styleId="apple-converted-space">
    <w:name w:val="apple-converted-space"/>
    <w:uiPriority w:val="99"/>
    <w:rsid w:val="00734AFF"/>
    <w:rPr>
      <w:rFonts w:cs="Times New Roman"/>
    </w:rPr>
  </w:style>
  <w:style w:type="paragraph" w:styleId="a9">
    <w:name w:val="No Spacing"/>
    <w:uiPriority w:val="1"/>
    <w:qFormat/>
    <w:rsid w:val="0079194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2018-11-22T07:10:00Z</dcterms:created>
  <dcterms:modified xsi:type="dcterms:W3CDTF">2018-11-22T07:10:00Z</dcterms:modified>
</cp:coreProperties>
</file>